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18" w:rsidRPr="00D72518" w:rsidRDefault="00D72518" w:rsidP="0094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72518">
        <w:rPr>
          <w:sz w:val="24"/>
          <w:szCs w:val="24"/>
        </w:rPr>
        <w:t xml:space="preserve">2021.október 15-én az FDA jóváhagyta adjuváns kezelésként az atezolizumabot II-IIIA stádiumú nem kissejtes tüdődaganatban (NSCLC), olyan betegek esetében, akik reszekción és platinabázisú kemoterápián estek át, 1%-nál magasabb PD-L1-szint mellett. Ezzel egyidőben az FDA ebben a betegcsoportban a PD-L1-szint meghatározására,  diagnosztikus eszközként a VENTANA (SP263) assay alkalmazását engedélyezte. </w:t>
      </w:r>
    </w:p>
    <w:p w:rsidR="00D72518" w:rsidRPr="00D72518" w:rsidRDefault="00D72518" w:rsidP="0094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72518">
        <w:rPr>
          <w:sz w:val="24"/>
          <w:szCs w:val="24"/>
        </w:rPr>
        <w:t>Az elsődleges hatásossági végpontnak a betegségmentes túlélést (DFS) határozták meg a vizsgálók. A  medián DFS-t nem érték el az atezolizumabbal kezelt csoportban, szemben a komparátor kar (BSC) 35,3 hónapjával (</w:t>
      </w:r>
      <w:r w:rsidRPr="00D72518">
        <w:rPr>
          <w:color w:val="333333"/>
          <w:sz w:val="24"/>
          <w:szCs w:val="24"/>
        </w:rPr>
        <w:t>p=0,004)</w:t>
      </w:r>
      <w:r w:rsidRPr="00D72518">
        <w:rPr>
          <w:sz w:val="24"/>
          <w:szCs w:val="24"/>
        </w:rPr>
        <w:t>. Az atezolizumabkaron több mint 10%-ban előforduló mellékhatások és laboreltérések  a következők voltak: megemelkedett májenzimszintek (GOT, GPT), megemelkedett kreatininszint, </w:t>
      </w:r>
      <w:r w:rsidRPr="00D72518">
        <w:rPr>
          <w:color w:val="333333"/>
          <w:sz w:val="24"/>
          <w:szCs w:val="24"/>
        </w:rPr>
        <w:t>hyperkalaemia, kiütés, köhögés, hypothyreoidismus, fáradékonyság, perifériás neuropathia, arthralgia, viszketés. A  javasolt atezolizumabdózis: 2 hetente  840 mg vagy 3 hetente 1200 mg vagy 1680 mg 4 hetente, egy éven át.</w:t>
      </w:r>
    </w:p>
    <w:p w:rsidR="00D72518" w:rsidRPr="00D72518" w:rsidRDefault="00D72518" w:rsidP="0094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72518">
        <w:rPr>
          <w:sz w:val="24"/>
          <w:szCs w:val="24"/>
        </w:rPr>
        <w:t> </w:t>
      </w:r>
    </w:p>
    <w:p w:rsidR="00E04CF6" w:rsidRPr="00461CF5" w:rsidRDefault="00E04CF6" w:rsidP="00461CF5"/>
    <w:sectPr w:rsidR="00E04CF6" w:rsidRPr="00461CF5">
      <w:footerReference w:type="even" r:id="rId7"/>
      <w:footerReference w:type="default" r:id="rId8"/>
      <w:pgSz w:w="11907" w:h="16840" w:code="9"/>
      <w:pgMar w:top="1418" w:right="1701" w:bottom="1418" w:left="1701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3B" w:rsidRDefault="00EB3E3B">
      <w:r>
        <w:separator/>
      </w:r>
    </w:p>
  </w:endnote>
  <w:endnote w:type="continuationSeparator" w:id="0">
    <w:p w:rsidR="00EB3E3B" w:rsidRDefault="00EB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E04C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E04CF6">
    <w:pPr>
      <w:pStyle w:val="llb"/>
      <w:framePr w:wrap="around" w:vAnchor="text" w:hAnchor="margin" w:xAlign="center" w:y="1"/>
      <w:rPr>
        <w:rStyle w:val="Oldalszm"/>
      </w:rPr>
    </w:pPr>
    <w:fldSimple w:instr=" NUMPAGES  \* MERGEFORMAT ">
      <w:r w:rsidR="00945E20">
        <w:rPr>
          <w:rStyle w:val="Oldalszm"/>
          <w:noProof/>
        </w:rPr>
        <w:t>1</w:t>
      </w:r>
    </w:fldSimple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5E20">
      <w:rPr>
        <w:rStyle w:val="Oldalszm"/>
        <w:noProof/>
      </w:rPr>
      <w:t>1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3B" w:rsidRDefault="00EB3E3B">
      <w:r>
        <w:separator/>
      </w:r>
    </w:p>
  </w:footnote>
  <w:footnote w:type="continuationSeparator" w:id="0">
    <w:p w:rsidR="00EB3E3B" w:rsidRDefault="00EB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E272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FE2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C6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CB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E8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236665"/>
    <w:multiLevelType w:val="hybridMultilevel"/>
    <w:tmpl w:val="8C9A61DA"/>
    <w:lvl w:ilvl="0" w:tplc="48125788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346BD"/>
    <w:multiLevelType w:val="hybridMultilevel"/>
    <w:tmpl w:val="2018BFE4"/>
    <w:lvl w:ilvl="0" w:tplc="67D00F9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D3031"/>
    <w:multiLevelType w:val="hybridMultilevel"/>
    <w:tmpl w:val="C8CE1280"/>
    <w:lvl w:ilvl="0" w:tplc="0DACC0C4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B0113"/>
    <w:multiLevelType w:val="hybridMultilevel"/>
    <w:tmpl w:val="D242B67C"/>
    <w:lvl w:ilvl="0" w:tplc="6FC8EF76">
      <w:start w:val="1"/>
      <w:numFmt w:val="bullet"/>
      <w:pStyle w:val="Bajusz1"/>
      <w:lvlText w:val=""/>
      <w:lvlJc w:val="left"/>
      <w:pPr>
        <w:tabs>
          <w:tab w:val="num" w:pos="2438"/>
        </w:tabs>
        <w:ind w:left="2438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30E4D"/>
    <w:multiLevelType w:val="hybridMultilevel"/>
    <w:tmpl w:val="C52CAA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160F8"/>
    <w:multiLevelType w:val="hybridMultilevel"/>
    <w:tmpl w:val="5BEA81DA"/>
    <w:lvl w:ilvl="0" w:tplc="9E80258A">
      <w:start w:val="1"/>
      <w:numFmt w:val="bullet"/>
      <w:pStyle w:val="Bajusz2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1FCEA08C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C78B4"/>
    <w:multiLevelType w:val="multilevel"/>
    <w:tmpl w:val="C44C34BE"/>
    <w:lvl w:ilvl="0">
      <w:start w:val="1"/>
      <w:numFmt w:val="upperLetter"/>
      <w:pStyle w:val="Cmsor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Cmsor2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pStyle w:val="Cmsor4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pStyle w:val="alpont"/>
      <w:lvlText w:val="%5)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12">
    <w:nsid w:val="3401392C"/>
    <w:multiLevelType w:val="hybridMultilevel"/>
    <w:tmpl w:val="33DE2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F0D17"/>
    <w:multiLevelType w:val="multilevel"/>
    <w:tmpl w:val="BF408B7E"/>
    <w:lvl w:ilvl="0">
      <w:start w:val="1"/>
      <w:numFmt w:val="upperLetter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757"/>
        </w:tabs>
        <w:ind w:left="397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4">
    <w:nsid w:val="38F00B5D"/>
    <w:multiLevelType w:val="hybridMultilevel"/>
    <w:tmpl w:val="B35EB720"/>
    <w:lvl w:ilvl="0" w:tplc="9146AA4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12936"/>
    <w:multiLevelType w:val="multilevel"/>
    <w:tmpl w:val="4280BE6C"/>
    <w:lvl w:ilvl="0">
      <w:start w:val="1"/>
      <w:numFmt w:val="upperLetter"/>
      <w:pStyle w:val="alpont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6">
    <w:nsid w:val="493F3E44"/>
    <w:multiLevelType w:val="multilevel"/>
    <w:tmpl w:val="DDD862A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D37A78"/>
    <w:multiLevelType w:val="hybridMultilevel"/>
    <w:tmpl w:val="F3105762"/>
    <w:lvl w:ilvl="0" w:tplc="23968F72">
      <w:start w:val="1"/>
      <w:numFmt w:val="decimal"/>
      <w:lvlText w:val="%1."/>
      <w:lvlJc w:val="left"/>
      <w:pPr>
        <w:tabs>
          <w:tab w:val="num" w:pos="5106"/>
        </w:tabs>
        <w:ind w:left="5106" w:hanging="5730"/>
      </w:pPr>
      <w:rPr>
        <w:rFonts w:hint="default"/>
      </w:rPr>
    </w:lvl>
    <w:lvl w:ilvl="1" w:tplc="DD988A3C">
      <w:start w:val="1"/>
      <w:numFmt w:val="decimal"/>
      <w:lvlText w:val="%2."/>
      <w:lvlJc w:val="left"/>
      <w:pPr>
        <w:tabs>
          <w:tab w:val="num" w:pos="5196"/>
        </w:tabs>
        <w:ind w:left="5196" w:hanging="510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8">
    <w:nsid w:val="51557BF1"/>
    <w:multiLevelType w:val="hybridMultilevel"/>
    <w:tmpl w:val="A97EC026"/>
    <w:lvl w:ilvl="0" w:tplc="99EEAC90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3646"/>
    <w:multiLevelType w:val="multilevel"/>
    <w:tmpl w:val="1C288616"/>
    <w:lvl w:ilvl="0">
      <w:start w:val="1"/>
      <w:numFmt w:val="upperLetter"/>
      <w:pStyle w:val="alpont"/>
      <w:suff w:val="space"/>
      <w:lvlText w:val="%1."/>
      <w:lvlJc w:val="center"/>
      <w:pPr>
        <w:ind w:left="397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935"/>
        </w:tabs>
        <w:ind w:left="2935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8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0">
    <w:nsid w:val="5D106A67"/>
    <w:multiLevelType w:val="multilevel"/>
    <w:tmpl w:val="A87ABC3E"/>
    <w:lvl w:ilvl="0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1">
    <w:nsid w:val="60C4014C"/>
    <w:multiLevelType w:val="hybridMultilevel"/>
    <w:tmpl w:val="C4D2574C"/>
    <w:lvl w:ilvl="0" w:tplc="D97AC832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D4A8C"/>
    <w:multiLevelType w:val="hybridMultilevel"/>
    <w:tmpl w:val="250EE7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4DE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A3CD7"/>
    <w:multiLevelType w:val="multilevel"/>
    <w:tmpl w:val="781434A0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1.%2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24">
    <w:nsid w:val="6EA46015"/>
    <w:multiLevelType w:val="hybridMultilevel"/>
    <w:tmpl w:val="79540006"/>
    <w:lvl w:ilvl="0" w:tplc="866E911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17B98"/>
    <w:multiLevelType w:val="hybridMultilevel"/>
    <w:tmpl w:val="5D18D4E4"/>
    <w:lvl w:ilvl="0" w:tplc="D430B7E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F6451"/>
    <w:multiLevelType w:val="hybridMultilevel"/>
    <w:tmpl w:val="994471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7489E"/>
    <w:multiLevelType w:val="hybridMultilevel"/>
    <w:tmpl w:val="45E4CE7A"/>
    <w:lvl w:ilvl="0" w:tplc="7E5044D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25"/>
  </w:num>
  <w:num w:numId="10">
    <w:abstractNumId w:val="24"/>
  </w:num>
  <w:num w:numId="11">
    <w:abstractNumId w:val="23"/>
  </w:num>
  <w:num w:numId="12">
    <w:abstractNumId w:val="15"/>
  </w:num>
  <w:num w:numId="13">
    <w:abstractNumId w:val="13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0"/>
  </w:num>
  <w:num w:numId="41">
    <w:abstractNumId w:val="8"/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7C"/>
    <w:rsid w:val="00461CF5"/>
    <w:rsid w:val="00945E20"/>
    <w:rsid w:val="00B2147C"/>
    <w:rsid w:val="00C8763F"/>
    <w:rsid w:val="00D72518"/>
    <w:rsid w:val="00E04CF6"/>
    <w:rsid w:val="00E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msor1">
    <w:name w:val="heading 1"/>
    <w:basedOn w:val="Norml"/>
    <w:next w:val="Norml"/>
    <w:qFormat/>
    <w:pPr>
      <w:keepNext/>
      <w:numPr>
        <w:numId w:val="37"/>
      </w:numPr>
      <w:tabs>
        <w:tab w:val="left" w:pos="1134"/>
      </w:tabs>
      <w:jc w:val="center"/>
      <w:outlineLvl w:val="0"/>
    </w:pPr>
    <w:rPr>
      <w:rFonts w:cs="Arial"/>
      <w:b/>
      <w:bCs/>
      <w:sz w:val="28"/>
      <w:szCs w:val="32"/>
    </w:rPr>
  </w:style>
  <w:style w:type="paragraph" w:styleId="Cmsor2">
    <w:name w:val="heading 2"/>
    <w:basedOn w:val="Cmsor1"/>
    <w:next w:val="Norml"/>
    <w:qFormat/>
    <w:pPr>
      <w:numPr>
        <w:ilvl w:val="1"/>
      </w:numPr>
      <w:outlineLvl w:val="1"/>
    </w:pPr>
    <w:rPr>
      <w:bCs w:val="0"/>
      <w:iCs/>
      <w:sz w:val="24"/>
      <w:szCs w:val="28"/>
    </w:rPr>
  </w:style>
  <w:style w:type="paragraph" w:styleId="Cmsor3">
    <w:name w:val="heading 3"/>
    <w:basedOn w:val="Norml"/>
    <w:next w:val="C3Szveg"/>
    <w:qFormat/>
    <w:pPr>
      <w:keepNext/>
      <w:numPr>
        <w:ilvl w:val="2"/>
        <w:numId w:val="37"/>
      </w:numPr>
      <w:outlineLvl w:val="2"/>
    </w:pPr>
    <w:rPr>
      <w:rFonts w:cs="Arial"/>
      <w:b/>
      <w:szCs w:val="26"/>
    </w:rPr>
  </w:style>
  <w:style w:type="paragraph" w:styleId="Cmsor4">
    <w:name w:val="heading 4"/>
    <w:basedOn w:val="Norml"/>
    <w:next w:val="C4Szveg"/>
    <w:autoRedefine/>
    <w:qFormat/>
    <w:pPr>
      <w:keepNext/>
      <w:numPr>
        <w:ilvl w:val="3"/>
        <w:numId w:val="37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keepNext/>
      <w:keepLines/>
      <w:overflowPunct/>
      <w:spacing w:before="120"/>
      <w:ind w:left="709" w:hanging="709"/>
      <w:jc w:val="center"/>
      <w:textAlignment w:val="auto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3Szveg">
    <w:name w:val="C3Szöveg"/>
    <w:basedOn w:val="Norml"/>
    <w:next w:val="Norml"/>
    <w:pPr>
      <w:tabs>
        <w:tab w:val="left" w:pos="397"/>
      </w:tabs>
      <w:overflowPunct/>
      <w:autoSpaceDE/>
      <w:autoSpaceDN/>
      <w:adjustRightInd/>
      <w:ind w:left="397"/>
      <w:textAlignment w:val="auto"/>
      <w:outlineLvl w:val="2"/>
    </w:pPr>
  </w:style>
  <w:style w:type="paragraph" w:customStyle="1" w:styleId="C4Szveg">
    <w:name w:val="C4Szöveg"/>
    <w:basedOn w:val="Norml"/>
    <w:next w:val="Norml"/>
    <w:pPr>
      <w:ind w:left="851"/>
    </w:pPr>
  </w:style>
  <w:style w:type="paragraph" w:customStyle="1" w:styleId="Klzet">
    <w:name w:val="Külzet"/>
    <w:basedOn w:val="Norml"/>
    <w:pPr>
      <w:ind w:left="4860"/>
    </w:pPr>
  </w:style>
  <w:style w:type="paragraph" w:customStyle="1" w:styleId="Normalels">
    <w:name w:val="Normalelsö"/>
    <w:basedOn w:val="Norml"/>
    <w:next w:val="Norml"/>
    <w:pPr>
      <w:keepNext/>
      <w:keepLines/>
      <w:pageBreakBefore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customStyle="1" w:styleId="Tisztelettel">
    <w:name w:val="Tisztelettel"/>
    <w:basedOn w:val="Norml"/>
    <w:pPr>
      <w:spacing w:before="360"/>
      <w:ind w:left="3686"/>
      <w:jc w:val="center"/>
    </w:pPr>
    <w:rPr>
      <w:b/>
    </w:rPr>
  </w:style>
  <w:style w:type="paragraph" w:customStyle="1" w:styleId="Pontozs">
    <w:name w:val="Pontozás"/>
    <w:basedOn w:val="Norml"/>
    <w:pPr>
      <w:tabs>
        <w:tab w:val="left" w:pos="567"/>
        <w:tab w:val="left" w:leader="dot" w:pos="3402"/>
        <w:tab w:val="left" w:pos="5103"/>
        <w:tab w:val="left" w:leader="dot" w:pos="7938"/>
      </w:tabs>
    </w:pPr>
  </w:style>
  <w:style w:type="paragraph" w:customStyle="1" w:styleId="Pontozsnv">
    <w:name w:val="Pontozásnév"/>
    <w:basedOn w:val="Pontozs"/>
    <w:pPr>
      <w:tabs>
        <w:tab w:val="clear" w:pos="567"/>
        <w:tab w:val="clear" w:pos="3402"/>
        <w:tab w:val="clear" w:pos="5103"/>
        <w:tab w:val="clear" w:pos="7938"/>
        <w:tab w:val="center" w:pos="1985"/>
        <w:tab w:val="center" w:pos="6521"/>
      </w:tabs>
    </w:pPr>
  </w:style>
  <w:style w:type="paragraph" w:styleId="Dtum">
    <w:name w:val="Date"/>
    <w:basedOn w:val="Norml"/>
    <w:next w:val="Dtumels"/>
    <w:pPr>
      <w:tabs>
        <w:tab w:val="left" w:pos="8789"/>
      </w:tabs>
      <w:spacing w:before="284"/>
      <w:ind w:right="-1650"/>
      <w:jc w:val="left"/>
    </w:pPr>
    <w:rPr>
      <w:sz w:val="16"/>
    </w:rPr>
  </w:style>
  <w:style w:type="paragraph" w:customStyle="1" w:styleId="Dtumels">
    <w:name w:val="Dátumelsö"/>
    <w:basedOn w:val="Norml"/>
    <w:next w:val="Norml"/>
    <w:pPr>
      <w:spacing w:before="480"/>
    </w:pPr>
  </w:style>
  <w:style w:type="paragraph" w:styleId="Szvegtrzs">
    <w:name w:val="Body Text"/>
    <w:basedOn w:val="Norml"/>
    <w:pPr>
      <w:spacing w:after="120" w:line="360" w:lineRule="auto"/>
    </w:pPr>
  </w:style>
  <w:style w:type="paragraph" w:customStyle="1" w:styleId="kzp">
    <w:name w:val="közép"/>
    <w:basedOn w:val="Norml"/>
    <w:pPr>
      <w:jc w:val="center"/>
    </w:pPr>
    <w:rPr>
      <w:b/>
    </w:rPr>
  </w:style>
  <w:style w:type="paragraph" w:styleId="TJ1">
    <w:name w:val="toc 1"/>
    <w:basedOn w:val="Norml"/>
    <w:next w:val="Norml"/>
    <w:autoRedefine/>
    <w:semiHidden/>
  </w:style>
  <w:style w:type="paragraph" w:styleId="TJ2">
    <w:name w:val="toc 2"/>
    <w:basedOn w:val="Norml"/>
    <w:next w:val="Norml"/>
    <w:autoRedefine/>
    <w:semiHidden/>
    <w:pPr>
      <w:tabs>
        <w:tab w:val="right" w:pos="0"/>
        <w:tab w:val="left" w:pos="851"/>
        <w:tab w:val="right" w:leader="dot" w:pos="8495"/>
      </w:tabs>
      <w:ind w:left="397"/>
    </w:pPr>
    <w:rPr>
      <w:noProof/>
    </w:rPr>
  </w:style>
  <w:style w:type="paragraph" w:customStyle="1" w:styleId="alpont">
    <w:name w:val="alpont"/>
    <w:basedOn w:val="Norml"/>
    <w:next w:val="Norml"/>
    <w:pPr>
      <w:numPr>
        <w:ilvl w:val="4"/>
        <w:numId w:val="37"/>
      </w:numPr>
    </w:pPr>
  </w:style>
  <w:style w:type="paragraph" w:styleId="TJ3">
    <w:name w:val="toc 3"/>
    <w:basedOn w:val="Norml"/>
    <w:next w:val="Norml"/>
    <w:autoRedefine/>
    <w:semiHidden/>
    <w:pPr>
      <w:tabs>
        <w:tab w:val="left" w:pos="1134"/>
        <w:tab w:val="right" w:leader="dot" w:pos="8495"/>
      </w:tabs>
      <w:ind w:left="851"/>
    </w:pPr>
    <w:rPr>
      <w:noProof/>
      <w:szCs w:val="22"/>
    </w:r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  <w:jc w:val="right"/>
    </w:pPr>
    <w:rPr>
      <w:rFonts w:ascii="Arial" w:hAnsi="Arial" w:cs="Arial"/>
      <w:b/>
      <w:bCs/>
      <w:sz w:val="56"/>
      <w:szCs w:val="56"/>
      <w:lang w:eastAsia="de-DE"/>
    </w:rPr>
  </w:style>
  <w:style w:type="paragraph" w:styleId="Szvegtrzsbehzssal2">
    <w:name w:val="Body Text Indent 2"/>
    <w:basedOn w:val="Norml"/>
    <w:pPr>
      <w:ind w:left="993"/>
    </w:pPr>
  </w:style>
  <w:style w:type="paragraph" w:styleId="Szvegtrzsbehzssal3">
    <w:name w:val="Body Text Indent 3"/>
    <w:basedOn w:val="Norml"/>
    <w:pPr>
      <w:ind w:left="993" w:hanging="426"/>
    </w:pPr>
  </w:style>
  <w:style w:type="paragraph" w:styleId="Szvegtrzs2">
    <w:name w:val="Body Text 2"/>
    <w:basedOn w:val="Norml"/>
    <w:pPr>
      <w:textAlignment w:val="auto"/>
    </w:pPr>
    <w:rPr>
      <w:b/>
      <w:bCs/>
    </w:rPr>
  </w:style>
  <w:style w:type="paragraph" w:styleId="Szvegtrzs3">
    <w:name w:val="Body Text 3"/>
    <w:basedOn w:val="Norml"/>
    <w:pPr>
      <w:textAlignment w:val="auto"/>
    </w:pPr>
    <w:rPr>
      <w:i/>
      <w:iCs/>
    </w:rPr>
  </w:style>
  <w:style w:type="paragraph" w:customStyle="1" w:styleId="Bajusz1">
    <w:name w:val="Bajusz1"/>
    <w:basedOn w:val="Norml"/>
    <w:next w:val="Norml"/>
    <w:pPr>
      <w:numPr>
        <w:numId w:val="41"/>
      </w:numPr>
    </w:pPr>
  </w:style>
  <w:style w:type="paragraph" w:customStyle="1" w:styleId="Bajusz2">
    <w:name w:val="Bajusz2"/>
    <w:basedOn w:val="Bajusz1"/>
    <w:next w:val="Norml"/>
    <w:pPr>
      <w:numPr>
        <w:numId w:val="40"/>
      </w:numPr>
      <w:ind w:left="2342" w:hanging="357"/>
    </w:pPr>
  </w:style>
  <w:style w:type="paragraph" w:styleId="Szmozottlista5">
    <w:name w:val="List Number 5"/>
    <w:basedOn w:val="Norml"/>
    <w:pPr>
      <w:numPr>
        <w:numId w:val="47"/>
      </w:numPr>
    </w:pPr>
  </w:style>
  <w:style w:type="paragraph" w:customStyle="1" w:styleId="tanpont">
    <w:name w:val="tanúpont"/>
    <w:basedOn w:val="Norml"/>
    <w:rsid w:val="00B2147C"/>
    <w:pPr>
      <w:tabs>
        <w:tab w:val="left" w:leader="dot" w:pos="3402"/>
        <w:tab w:val="left" w:pos="5103"/>
        <w:tab w:val="left" w:leader="dot" w:pos="8647"/>
      </w:tabs>
      <w:spacing w:before="36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JULISOFT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2005-04-23T16:21:00Z</cp:lastPrinted>
  <dcterms:created xsi:type="dcterms:W3CDTF">2021-10-24T16:49:00Z</dcterms:created>
  <dcterms:modified xsi:type="dcterms:W3CDTF">2021-10-24T16:52:00Z</dcterms:modified>
</cp:coreProperties>
</file>